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CD" w:rsidRDefault="00250FCD" w:rsidP="00250F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A52A2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ВНИМАНИЕ, РОДИТЕЛИ!</w:t>
      </w:r>
      <w:bookmarkStart w:id="0" w:name="_GoBack"/>
      <w:bookmarkEnd w:id="0"/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Здравствуйте, дорогие наши родители! Сегодня мы побеседуем с вами </w:t>
      </w:r>
      <w:proofErr w:type="gramStart"/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о  том</w:t>
      </w:r>
      <w:proofErr w:type="gramEnd"/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, как защитить ребенка от огнестрельного оружия. Сейчас, вы, наверно, подумали: о чем это она? Какое оружие может быть у маленьких детей? К сожалению, статистика неумолима: значительно увеличилось количество несчастных случаев и даже гибели детей от огнестрельного оружия. Про эти случаи нам рассказывают с экрана телевизора, эти случаи происходят и в нашем городе, районе. Поэтому и пришло время поговорить о том, как уберечь наших детей </w:t>
      </w:r>
      <w:proofErr w:type="gramStart"/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от  угрозы</w:t>
      </w:r>
      <w:proofErr w:type="gramEnd"/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использования огнестрельного оружия.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     Несмотря на то, что слово “опасность” чаще всего ассоциируется с криминалом, стихийными бедствиями и катаклизмами, в быту для ребенка существуют серьезные угрозы его здоровью и даже жизни. Чем же грозит малышу хранение огнестрельного оружия в доме? И как избежать неприятностей?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        Сколько уже сказано и написано о нормах хранения оружия в доме, но взрослые часто не только забывают убирать огнестрельное и холодное оружие подальше, но и, наоборот — выставляют его напоказ как предмет гордости обладания коллекционным оружием. А ведь это не только нарушение закона о хранении оружия, но и создание ситуации, опасной не только для детей, но и для всех членов семьи. Случаев, когда дети без спроса берут оружие у родителей, не счесть. Случайные выстрелы, приносящие трагедии в семью, колото-резаные раны от холодного оружия, висящего на настенном ковре на славу папе, — это реальность, которая не может не заставить задуматься.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     Внимание! Любое оружие должно находиться вне досягаемости для детей. Никакие запреты не смогут удержать ребенка, если он захочет поиграть с понравившимся ему опасным предметом.      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50FCD">
        <w:rPr>
          <w:rFonts w:ascii="Arial" w:eastAsia="Times New Roman" w:hAnsi="Arial" w:cs="Arial"/>
          <w:b/>
          <w:bCs/>
          <w:color w:val="FF0000"/>
          <w:kern w:val="36"/>
          <w:sz w:val="21"/>
          <w:szCs w:val="21"/>
          <w:lang w:eastAsia="ru-RU"/>
        </w:rPr>
        <w:t>Защитите ребенка от огнестрельного оружия!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      Маленькие дети, иногда даже в возрасте 1 года, могут потянуть спусковой курок на пистолете. Более того, дети постарше или взрослые могут неправильно обращаться с оружием, что может стать причиной ранения окружающих. Если Вы храните дома оружие, то оно должно храниться в недосягаемом для детей месте:</w:t>
      </w:r>
    </w:p>
    <w:p w:rsidR="00250FCD" w:rsidRPr="00250FCD" w:rsidRDefault="00250FCD" w:rsidP="00250F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Оружие должно быть разряженным.</w:t>
      </w:r>
    </w:p>
    <w:p w:rsidR="00250FCD" w:rsidRPr="00250FCD" w:rsidRDefault="00250FCD" w:rsidP="00250F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Оружие должно быть закрыто в безопасном месте.</w:t>
      </w:r>
    </w:p>
    <w:p w:rsidR="00250FCD" w:rsidRPr="00250FCD" w:rsidRDefault="00250FCD" w:rsidP="00250F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На оружии должен быть предохранитель.</w:t>
      </w:r>
    </w:p>
    <w:p w:rsidR="00250FCD" w:rsidRPr="00250FCD" w:rsidRDefault="00250FCD" w:rsidP="00250F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Оружие должно храниться отдельно от патронов.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Давайте вместе вспомним условия и требования к хранению огнестрельного оружия гражданскими лицами:   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Согласно</w:t>
      </w:r>
      <w:r w:rsidRPr="00250FCD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 </w:t>
      </w:r>
      <w:hyperlink r:id="rId5" w:history="1">
        <w:r w:rsidRPr="00250FCD">
          <w:rPr>
            <w:rFonts w:ascii="Arial" w:eastAsia="Times New Roman" w:hAnsi="Arial" w:cs="Arial"/>
            <w:b/>
            <w:bCs/>
            <w:color w:val="A52A2A"/>
            <w:sz w:val="21"/>
            <w:szCs w:val="21"/>
            <w:u w:val="single"/>
            <w:lang w:eastAsia="ru-RU"/>
          </w:rPr>
          <w:t>Федерального закона РФ № 150-ФЗ «Об оружии» от 13.12.1996 г</w:t>
        </w:r>
      </w:hyperlink>
      <w:hyperlink r:id="rId6" w:history="1">
        <w:proofErr w:type="gramStart"/>
        <w:r w:rsidRPr="00250FCD">
          <w:rPr>
            <w:rFonts w:ascii="Arial" w:eastAsia="Times New Roman" w:hAnsi="Arial" w:cs="Arial"/>
            <w:b/>
            <w:bCs/>
            <w:color w:val="2B7E7E"/>
            <w:sz w:val="21"/>
            <w:szCs w:val="21"/>
            <w:u w:val="single"/>
            <w:lang w:eastAsia="ru-RU"/>
          </w:rPr>
          <w:t>.</w:t>
        </w:r>
      </w:hyperlink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 сотрудник</w:t>
      </w:r>
      <w:proofErr w:type="gramEnd"/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полиции должен проверить условия хранения вашего оружия: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Статья 22. Хранение гражданского и служебного оружия и патронов к нему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Юридическим лицам и гражданам запрещаются хранение и использование найденного ими или переданного им огнестрельного оружия, собственниками которого они не являются. Такое оружие подлежит немедленной сдаче в органы внутренних дел.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лиц: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lastRenderedPageBreak/>
        <w:t>      Требования к условиям хранения различных видов гражданского и служебного оружия и патронов к нему определяются постановлением Правительства РФ от 21.07.1998 N 814 (ред. от 07.07.2011) "О мерах по регулированию оборота гражданского и служебного оружия и патронов к нему на территории Российской Федерации" (вместе с "Правилами оборота гражданского и служебного оружия и патронов к нему на территории Российской Федерации", "Положением о ведении и издании Государственного кадастра гражданского и служебного оружия и патронов к нему"))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       Статья 59</w:t>
      </w: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. Принадлежащие гражданам Российской Федерации оружие и патроны должны храниться по месту их проживания с соблюдением условий, обеспечивающих их сохранность, безопасность хранения и исключающих доступ к ним посторонних лиц, в запирающихся на замок сейфах или металлических шкафах, ящиках из высокопрочных материалов либо в деревянных ящиках, обитых железом. Органы внутренних дел по месту жительства владельцев имеют право проверять условия хранения зарегистрированного им и оружия.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    Как видите, закон предельно просто трактует основные требования к хранению оружия и боеприпасов, однако в жизни, как правило, не все взрослые добросовестно относятся к соблюдению этих правил, что и приводит порой к трагедии.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Берегите своих детей! Защитите их от огнестрельного оружия!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50FCD" w:rsidRPr="00250FCD" w:rsidRDefault="00250FCD" w:rsidP="00250F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0F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B5929" w:rsidRDefault="00EB5929"/>
    <w:sectPr w:rsidR="00EB5929" w:rsidSect="00AC44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746CE"/>
    <w:multiLevelType w:val="multilevel"/>
    <w:tmpl w:val="2470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CD"/>
    <w:rsid w:val="00250FCD"/>
    <w:rsid w:val="00374F9B"/>
    <w:rsid w:val="00AC446B"/>
    <w:rsid w:val="00E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1A6A3-0510-4CAA-93BE-A374DCDA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rf.info/zoboruzhii/" TargetMode="External"/><Relationship Id="rId5" Type="http://schemas.openxmlformats.org/officeDocument/2006/relationships/hyperlink" Target="http://www.zakonrf.info/zoboruzh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1</cp:revision>
  <dcterms:created xsi:type="dcterms:W3CDTF">2020-10-20T13:23:00Z</dcterms:created>
  <dcterms:modified xsi:type="dcterms:W3CDTF">2020-10-20T13:25:00Z</dcterms:modified>
</cp:coreProperties>
</file>